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A851B6" w:rsidTr="00A851B6">
        <w:trPr>
          <w:trHeight w:val="530"/>
        </w:trPr>
        <w:tc>
          <w:tcPr>
            <w:tcW w:w="9019" w:type="dxa"/>
            <w:shd w:val="clear" w:color="auto" w:fill="auto"/>
            <w:vAlign w:val="center"/>
          </w:tcPr>
          <w:p w:rsidR="00A851B6" w:rsidRPr="00632D68" w:rsidRDefault="00A851B6" w:rsidP="001269E3">
            <w:pPr>
              <w:pStyle w:val="NoSpacing"/>
              <w:rPr>
                <w:b/>
                <w:bCs w:val="0"/>
                <w:sz w:val="40"/>
                <w:szCs w:val="40"/>
              </w:rPr>
            </w:pPr>
            <w:r w:rsidRPr="00A851B6">
              <w:rPr>
                <w:b/>
                <w:bCs w:val="0"/>
                <w:sz w:val="36"/>
                <w:szCs w:val="36"/>
              </w:rPr>
              <w:t>The account discount percent for manual and API POL creation</w:t>
            </w:r>
          </w:p>
        </w:tc>
        <w:tc>
          <w:tcPr>
            <w:tcW w:w="1968" w:type="dxa"/>
          </w:tcPr>
          <w:p w:rsidR="00A851B6" w:rsidRDefault="00A851B6" w:rsidP="001269E3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584B2F9F" wp14:editId="576EC28C">
                  <wp:extent cx="1043832" cy="561975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1B6" w:rsidRDefault="00A851B6" w:rsidP="00A851B6">
      <w:pPr>
        <w:pStyle w:val="NoSpacing"/>
      </w:pPr>
      <w:r>
        <w:rPr>
          <w:noProof/>
          <w:lang w:val="en-US" w:eastAsia="en-US" w:bidi="he-IL"/>
        </w:rPr>
        <w:drawing>
          <wp:inline distT="0" distB="0" distL="0" distR="0" wp14:anchorId="4F2A6241" wp14:editId="280838F2">
            <wp:extent cx="5486400" cy="105219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1B6" w:rsidRDefault="00A851B6" w:rsidP="00743817"/>
    <w:p w:rsidR="00977B97" w:rsidRDefault="00977B97" w:rsidP="000948F8">
      <w:r>
        <w:t>This document explains the behavior of the following two aspects when creating a POL (Purchase Order Line)</w:t>
      </w:r>
      <w:r w:rsidR="000948F8">
        <w:t xml:space="preserve"> which has a vendor account with a default “account discount percent”:</w:t>
      </w:r>
    </w:p>
    <w:p w:rsidR="00977B97" w:rsidRDefault="00977B97" w:rsidP="000948F8">
      <w:pPr>
        <w:pStyle w:val="ListParagraph"/>
        <w:numPr>
          <w:ilvl w:val="0"/>
          <w:numId w:val="24"/>
        </w:numPr>
      </w:pPr>
      <w:r>
        <w:t xml:space="preserve">Pricing of </w:t>
      </w:r>
      <w:r w:rsidR="000948F8">
        <w:t xml:space="preserve">the </w:t>
      </w:r>
      <w:r>
        <w:t xml:space="preserve">POL (Purchase Order Line) </w:t>
      </w:r>
    </w:p>
    <w:p w:rsidR="00977B97" w:rsidRDefault="00977B97" w:rsidP="000948F8">
      <w:pPr>
        <w:pStyle w:val="ListParagraph"/>
        <w:numPr>
          <w:ilvl w:val="0"/>
          <w:numId w:val="24"/>
        </w:numPr>
      </w:pPr>
      <w:r>
        <w:t xml:space="preserve">Encumbrance of </w:t>
      </w:r>
      <w:r w:rsidR="000948F8">
        <w:t>the</w:t>
      </w:r>
      <w:r>
        <w:t xml:space="preserve"> fund</w:t>
      </w:r>
    </w:p>
    <w:p w:rsidR="000948F8" w:rsidRDefault="000948F8" w:rsidP="000948F8"/>
    <w:p w:rsidR="000948F8" w:rsidRDefault="000948F8" w:rsidP="000948F8">
      <w:r>
        <w:t>Both of these aspects are shown for both manual POL creation and creation via an API from an xml.</w:t>
      </w:r>
    </w:p>
    <w:p w:rsidR="00593FDF" w:rsidRDefault="00593FDF" w:rsidP="00593FDF">
      <w:r>
        <w:t>Examples of the xml are attached.</w:t>
      </w:r>
    </w:p>
    <w:p w:rsidR="00977B97" w:rsidRDefault="00977B97" w:rsidP="007C23E6"/>
    <w:p w:rsidR="00977B97" w:rsidRDefault="00977B97" w:rsidP="007C23E6">
      <w:r>
        <w:t>As we will see:</w:t>
      </w:r>
    </w:p>
    <w:p w:rsidR="000948F8" w:rsidRDefault="000948F8" w:rsidP="00593FDF">
      <w:pPr>
        <w:pStyle w:val="ListParagraph"/>
        <w:numPr>
          <w:ilvl w:val="0"/>
          <w:numId w:val="25"/>
        </w:numPr>
      </w:pPr>
      <w:r>
        <w:t xml:space="preserve">When the POL is created manually the default amount which appears in the “funding” information of the POL is </w:t>
      </w:r>
      <w:r w:rsidR="00593FDF">
        <w:t xml:space="preserve">calculated as follows: </w:t>
      </w:r>
      <w:r>
        <w:t xml:space="preserve">the “list price” </w:t>
      </w:r>
      <w:r w:rsidR="00593FDF">
        <w:t>-</w:t>
      </w:r>
      <w:r>
        <w:t xml:space="preserve"> “account discount percent”.  This amount is </w:t>
      </w:r>
      <w:r w:rsidR="00593FDF">
        <w:t>calculated</w:t>
      </w:r>
      <w:r>
        <w:t xml:space="preserve"> “on the fly” and can manually be changed and when the order is saved.  This is the amount which is encumbered against the fund.  See number 1-3 below.</w:t>
      </w:r>
    </w:p>
    <w:p w:rsidR="000948F8" w:rsidRDefault="000948F8" w:rsidP="005B2157">
      <w:pPr>
        <w:pStyle w:val="ListParagraph"/>
        <w:numPr>
          <w:ilvl w:val="0"/>
          <w:numId w:val="25"/>
        </w:numPr>
      </w:pPr>
      <w:r>
        <w:t>When the POL is created via an API from an xml the amount which appears in the fund_</w:t>
      </w:r>
      <w:r w:rsidR="005B2157">
        <w:t>distribution</w:t>
      </w:r>
      <w:r>
        <w:t xml:space="preserve"> section of the xml is what is used for encumbering against the fund.  There is no “on the fly” calculation of the “list price” </w:t>
      </w:r>
      <w:r w:rsidR="00593FDF">
        <w:t>-</w:t>
      </w:r>
      <w:r>
        <w:t xml:space="preserve"> “account discount percent”.  </w:t>
      </w:r>
      <w:r w:rsidR="005B2157">
        <w:t xml:space="preserve">If there is no sum in the fund_distribution section of the xml then no sum is encumbrance on the fund.  See number 4 below.  </w:t>
      </w:r>
      <w:r w:rsidR="005B2157" w:rsidRPr="005B2157">
        <w:rPr>
          <w:highlight w:val="yellow"/>
        </w:rPr>
        <w:t xml:space="preserve">The amount which gets encumbered on the fund is the amount in the fund_distribution section of the xml.  </w:t>
      </w:r>
      <w:r w:rsidR="005B2157">
        <w:rPr>
          <w:highlight w:val="yellow"/>
        </w:rPr>
        <w:t>See number 5</w:t>
      </w:r>
      <w:r w:rsidR="00743817">
        <w:rPr>
          <w:highlight w:val="yellow"/>
        </w:rPr>
        <w:t>-6</w:t>
      </w:r>
      <w:r w:rsidR="005B2157">
        <w:rPr>
          <w:highlight w:val="yellow"/>
        </w:rPr>
        <w:t xml:space="preserve"> below.</w:t>
      </w:r>
      <w:r w:rsidR="005B2157" w:rsidRPr="005B2157">
        <w:rPr>
          <w:highlight w:val="yellow"/>
        </w:rPr>
        <w:t xml:space="preserve">  </w:t>
      </w:r>
      <w:r w:rsidRPr="005B2157">
        <w:rPr>
          <w:highlight w:val="yellow"/>
        </w:rPr>
        <w:t>Therefore</w:t>
      </w:r>
      <w:r w:rsidR="00E919F6" w:rsidRPr="005B2157">
        <w:rPr>
          <w:highlight w:val="yellow"/>
        </w:rPr>
        <w:t xml:space="preserve">, the important point is as follows: </w:t>
      </w:r>
      <w:r w:rsidRPr="005B2157">
        <w:rPr>
          <w:highlight w:val="yellow"/>
        </w:rPr>
        <w:t xml:space="preserve"> </w:t>
      </w:r>
      <w:r w:rsidRPr="005B2157">
        <w:rPr>
          <w:b/>
          <w:bCs/>
          <w:highlight w:val="yellow"/>
        </w:rPr>
        <w:t xml:space="preserve">if the xml </w:t>
      </w:r>
      <w:r w:rsidRPr="00593FDF">
        <w:rPr>
          <w:b/>
          <w:bCs/>
          <w:highlight w:val="yellow"/>
        </w:rPr>
        <w:t xml:space="preserve">used by the API contains a discounted </w:t>
      </w:r>
      <w:r w:rsidR="00593FDF" w:rsidRPr="00593FDF">
        <w:rPr>
          <w:b/>
          <w:bCs/>
          <w:highlight w:val="yellow"/>
        </w:rPr>
        <w:t>price</w:t>
      </w:r>
      <w:r w:rsidR="00593FDF">
        <w:rPr>
          <w:b/>
          <w:bCs/>
          <w:highlight w:val="yellow"/>
        </w:rPr>
        <w:t xml:space="preserve"> then the already </w:t>
      </w:r>
      <w:r w:rsidRPr="00593FDF">
        <w:rPr>
          <w:b/>
          <w:bCs/>
          <w:highlight w:val="yellow"/>
        </w:rPr>
        <w:t>discounted pri</w:t>
      </w:r>
      <w:r w:rsidR="005B2157">
        <w:rPr>
          <w:b/>
          <w:bCs/>
          <w:highlight w:val="yellow"/>
        </w:rPr>
        <w:t xml:space="preserve">ce should be put into </w:t>
      </w:r>
      <w:r w:rsidR="005B2157" w:rsidRPr="005B2157">
        <w:rPr>
          <w:b/>
          <w:bCs/>
          <w:highlight w:val="yellow"/>
        </w:rPr>
        <w:t>the fund_distribution</w:t>
      </w:r>
      <w:r w:rsidRPr="005B2157">
        <w:rPr>
          <w:b/>
          <w:bCs/>
          <w:highlight w:val="yellow"/>
        </w:rPr>
        <w:t xml:space="preserve"> section </w:t>
      </w:r>
      <w:r w:rsidRPr="00593FDF">
        <w:rPr>
          <w:b/>
          <w:bCs/>
          <w:highlight w:val="yellow"/>
        </w:rPr>
        <w:t>of the xml</w:t>
      </w:r>
      <w:r w:rsidR="00593FDF">
        <w:t>.</w:t>
      </w:r>
    </w:p>
    <w:p w:rsidR="000948F8" w:rsidRDefault="000948F8" w:rsidP="007C23E6"/>
    <w:p w:rsidR="007C23E6" w:rsidRPr="00593FDF" w:rsidRDefault="007C23E6" w:rsidP="007C23E6">
      <w:pPr>
        <w:rPr>
          <w:b/>
          <w:bCs/>
        </w:rPr>
      </w:pPr>
      <w:r w:rsidRPr="00593FDF">
        <w:rPr>
          <w:b/>
          <w:bCs/>
        </w:rPr>
        <w:t>ONE</w:t>
      </w:r>
    </w:p>
    <w:p w:rsidR="00593FDF" w:rsidRPr="00593FDF" w:rsidRDefault="00593FDF" w:rsidP="007C23E6">
      <w:pPr>
        <w:rPr>
          <w:b/>
          <w:bCs/>
        </w:rPr>
      </w:pPr>
      <w:r w:rsidRPr="00593FDF">
        <w:rPr>
          <w:b/>
          <w:bCs/>
        </w:rPr>
        <w:t>This a vendor account which has an “account discount percent”.</w:t>
      </w:r>
    </w:p>
    <w:p w:rsidR="007C23E6" w:rsidRDefault="007C23E6" w:rsidP="007C23E6">
      <w:r>
        <w:t>Vendor ‘RBN Press’ has an account with code ‘</w:t>
      </w:r>
      <w:proofErr w:type="spellStart"/>
      <w:r>
        <w:t>RBNPrimaryAccount</w:t>
      </w:r>
      <w:proofErr w:type="spellEnd"/>
      <w:r>
        <w:t>’ and name ‘RBN Primary Account’.</w:t>
      </w:r>
    </w:p>
    <w:p w:rsidR="007C23E6" w:rsidRDefault="007C23E6" w:rsidP="007C23E6">
      <w:r>
        <w:t>This account has an ‘Account discount percent’ of ‘10’.</w:t>
      </w:r>
    </w:p>
    <w:p w:rsidR="007C23E6" w:rsidRDefault="007C23E6" w:rsidP="007C23E6"/>
    <w:p w:rsidR="007C23E6" w:rsidRDefault="007C23E6" w:rsidP="007C23E6">
      <w:r w:rsidRPr="007C23E6">
        <w:rPr>
          <w:noProof/>
          <w:lang w:bidi="he-IL"/>
        </w:rPr>
        <w:drawing>
          <wp:inline distT="0" distB="0" distL="0" distR="0" wp14:anchorId="2E44D378" wp14:editId="5D65FB43">
            <wp:extent cx="5943600" cy="2519045"/>
            <wp:effectExtent l="19050" t="19050" r="19050" b="146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90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82E64" w:rsidRDefault="00782E64" w:rsidP="007C23E6"/>
    <w:p w:rsidR="00782E64" w:rsidRPr="005B2157" w:rsidRDefault="00782E64" w:rsidP="007C23E6">
      <w:pPr>
        <w:rPr>
          <w:b/>
          <w:bCs/>
        </w:rPr>
      </w:pPr>
      <w:r w:rsidRPr="005B2157">
        <w:rPr>
          <w:b/>
          <w:bCs/>
        </w:rPr>
        <w:t>TWO</w:t>
      </w:r>
    </w:p>
    <w:p w:rsidR="00782E64" w:rsidRDefault="00D167A7" w:rsidP="007C23E6">
      <w:r>
        <w:t xml:space="preserve">If this vendor account is chosen in the POL (Purchase Order Line) then the discount of 10% automatically appears.  </w:t>
      </w:r>
      <w:r w:rsidR="00782E64">
        <w:t>If a price of 50 Euro is manually put into the POL (Purchase Order Line) …</w:t>
      </w:r>
    </w:p>
    <w:p w:rsidR="00782E64" w:rsidRDefault="00782E64" w:rsidP="007C23E6"/>
    <w:p w:rsidR="00593FDF" w:rsidRDefault="00593FDF" w:rsidP="007C23E6">
      <w:r>
        <w:t>In this screenshot the List Price is 50.00, the discount is 10 %, and the fund amount is still 0.00</w:t>
      </w:r>
    </w:p>
    <w:p w:rsidR="00782E64" w:rsidRDefault="00593FDF" w:rsidP="007C23E6">
      <w:r>
        <w:t xml:space="preserve"> </w:t>
      </w:r>
      <w:r w:rsidR="00782E64" w:rsidRPr="00782E64">
        <w:rPr>
          <w:noProof/>
          <w:lang w:bidi="he-IL"/>
        </w:rPr>
        <w:drawing>
          <wp:inline distT="0" distB="0" distL="0" distR="0" wp14:anchorId="7D2B38D0" wp14:editId="641C9D78">
            <wp:extent cx="5943600" cy="2409190"/>
            <wp:effectExtent l="19050" t="19050" r="1905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91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82E64" w:rsidRDefault="00782E64" w:rsidP="007C23E6"/>
    <w:p w:rsidR="00593FDF" w:rsidRDefault="00593FDF" w:rsidP="00593FDF">
      <w:r>
        <w:t>In this screenshot we see that after moving the mouse focus to the “Funding” section of the POL the amount automatically is calculated as 45.00 (which is 50.00 List price * 5.00 discount)</w:t>
      </w:r>
    </w:p>
    <w:p w:rsidR="00782E64" w:rsidRDefault="00D167A7" w:rsidP="007C23E6">
      <w:r w:rsidRPr="00D167A7">
        <w:rPr>
          <w:noProof/>
          <w:lang w:bidi="he-IL"/>
        </w:rPr>
        <w:drawing>
          <wp:inline distT="0" distB="0" distL="0" distR="0" wp14:anchorId="60890801" wp14:editId="269E0C6A">
            <wp:extent cx="5943600" cy="2435225"/>
            <wp:effectExtent l="19050" t="19050" r="19050" b="222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52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C23E6" w:rsidRDefault="007C23E6" w:rsidP="007C23E6"/>
    <w:p w:rsidR="00593FDF" w:rsidRDefault="00593FDF" w:rsidP="007C23E6"/>
    <w:p w:rsidR="00593FDF" w:rsidRDefault="00593FDF" w:rsidP="00593FDF">
      <w:r>
        <w:t xml:space="preserve">In this screenshot we see the encumbrance on the fund in local currency.  </w:t>
      </w:r>
    </w:p>
    <w:p w:rsidR="00593FDF" w:rsidRDefault="00593FDF" w:rsidP="00593FDF">
      <w:r>
        <w:t xml:space="preserve"> </w:t>
      </w:r>
    </w:p>
    <w:p w:rsidR="005E0691" w:rsidRDefault="005E0691" w:rsidP="007C23E6">
      <w:r w:rsidRPr="005E0691">
        <w:rPr>
          <w:noProof/>
          <w:lang w:bidi="he-IL"/>
        </w:rPr>
        <w:lastRenderedPageBreak/>
        <w:drawing>
          <wp:inline distT="0" distB="0" distL="0" distR="0" wp14:anchorId="3EA5D1E1" wp14:editId="749B4138">
            <wp:extent cx="5943600" cy="2003425"/>
            <wp:effectExtent l="19050" t="19050" r="19050" b="158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34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E0691" w:rsidRDefault="005E0691" w:rsidP="007C23E6"/>
    <w:p w:rsidR="00593FDF" w:rsidRDefault="00593FDF" w:rsidP="00593FDF">
      <w:r>
        <w:t xml:space="preserve">In this screenshot we see that the encumbrance on the fund Euro was 45.00.  </w:t>
      </w:r>
    </w:p>
    <w:p w:rsidR="00593FDF" w:rsidRDefault="00593FDF" w:rsidP="007C23E6"/>
    <w:p w:rsidR="007C23E6" w:rsidRDefault="005E0691" w:rsidP="007C23E6">
      <w:r w:rsidRPr="005E0691">
        <w:rPr>
          <w:noProof/>
          <w:lang w:bidi="he-IL"/>
        </w:rPr>
        <w:drawing>
          <wp:inline distT="0" distB="0" distL="0" distR="0" wp14:anchorId="6EBDF945" wp14:editId="1F418507">
            <wp:extent cx="3839111" cy="2514951"/>
            <wp:effectExtent l="19050" t="19050" r="28575" b="190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39111" cy="251495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E0691" w:rsidRDefault="005E0691" w:rsidP="007C23E6"/>
    <w:p w:rsidR="005E0691" w:rsidRDefault="005E0691" w:rsidP="007C23E6"/>
    <w:p w:rsidR="007C23E6" w:rsidRPr="00593FDF" w:rsidRDefault="00D167A7" w:rsidP="007C23E6">
      <w:pPr>
        <w:rPr>
          <w:b/>
          <w:bCs/>
        </w:rPr>
      </w:pPr>
      <w:r w:rsidRPr="00593FDF">
        <w:rPr>
          <w:b/>
          <w:bCs/>
        </w:rPr>
        <w:t>THREE</w:t>
      </w:r>
    </w:p>
    <w:p w:rsidR="00D167A7" w:rsidRDefault="00593FDF" w:rsidP="007C23E6">
      <w:r>
        <w:t>Now we will see the xml of the above fund.</w:t>
      </w:r>
    </w:p>
    <w:p w:rsidR="00593FDF" w:rsidRDefault="00593FDF" w:rsidP="007C23E6">
      <w:r>
        <w:t xml:space="preserve">The full xml is called </w:t>
      </w:r>
      <w:hyperlink r:id="rId17" w:history="1">
        <w:r w:rsidRPr="005A156F">
          <w:rPr>
            <w:rStyle w:val="Hyperlink"/>
          </w:rPr>
          <w:t>1 PO Line with correlation between the price and discount with the fund_distribution.xml</w:t>
        </w:r>
      </w:hyperlink>
    </w:p>
    <w:p w:rsidR="00593FDF" w:rsidRDefault="00593FDF" w:rsidP="007C23E6"/>
    <w:p w:rsidR="00D167A7" w:rsidRDefault="007C23E6" w:rsidP="00D167A7">
      <w:r>
        <w:t xml:space="preserve"> </w:t>
      </w:r>
      <w:r w:rsidR="00D167A7">
        <w:t>If we retrieve this POL (POL-44400) via an API we see the following</w:t>
      </w:r>
      <w:r w:rsidR="00593FDF">
        <w:t xml:space="preserve"> relevant sections</w:t>
      </w:r>
      <w:r w:rsidR="00D167A7">
        <w:t>:</w:t>
      </w:r>
    </w:p>
    <w:p w:rsidR="00D167A7" w:rsidRDefault="00D167A7" w:rsidP="00D167A7"/>
    <w:p w:rsidR="00D167A7" w:rsidRPr="00D167A7" w:rsidRDefault="00D167A7" w:rsidP="00D1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&lt;po_line&gt;</w:t>
      </w:r>
    </w:p>
    <w:p w:rsidR="00D167A7" w:rsidRPr="00D167A7" w:rsidRDefault="00D167A7" w:rsidP="00D1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&lt;</w:t>
      </w:r>
      <w:proofErr w:type="gramStart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number&gt;</w:t>
      </w:r>
      <w:proofErr w:type="gramEnd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POL-44400&lt;/number&gt;</w:t>
      </w:r>
    </w:p>
    <w:p w:rsidR="00D167A7" w:rsidRPr="00D167A7" w:rsidRDefault="00D167A7" w:rsidP="00D1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&lt;status desc="Sent"&gt;SENT&lt;/status&gt;</w:t>
      </w:r>
    </w:p>
    <w:p w:rsidR="00D167A7" w:rsidRPr="00D167A7" w:rsidRDefault="00D167A7" w:rsidP="00D1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&lt;owner desc="Main Library"&gt;ULINC&lt;/owner&gt;</w:t>
      </w:r>
    </w:p>
    <w:p w:rsidR="00D167A7" w:rsidRPr="00D167A7" w:rsidRDefault="00D167A7" w:rsidP="00D1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&lt;type desc="Physical - One Time"&gt;PRINT_OT&lt;/type&gt;</w:t>
      </w:r>
    </w:p>
    <w:p w:rsidR="00D167A7" w:rsidRPr="00D167A7" w:rsidRDefault="00D167A7" w:rsidP="00D1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&lt;vendor desc="RBN Press (</w:t>
      </w:r>
      <w:proofErr w:type="spellStart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Rahmah</w:t>
      </w:r>
      <w:proofErr w:type="spellEnd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Ben Nun Ltd.)"&gt;RBN&lt;/vendor&gt;</w:t>
      </w:r>
    </w:p>
    <w:p w:rsidR="00D167A7" w:rsidRPr="00D167A7" w:rsidRDefault="00D167A7" w:rsidP="00D1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&lt;</w:t>
      </w:r>
      <w:proofErr w:type="spellStart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vendor_account</w:t>
      </w:r>
      <w:proofErr w:type="spellEnd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&gt;</w:t>
      </w:r>
      <w:proofErr w:type="spellStart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RBNPrimaryAccount</w:t>
      </w:r>
      <w:proofErr w:type="spellEnd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&lt;/</w:t>
      </w:r>
      <w:proofErr w:type="spellStart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vendor_account</w:t>
      </w:r>
      <w:proofErr w:type="spellEnd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&gt;</w:t>
      </w:r>
    </w:p>
    <w:p w:rsidR="00D167A7" w:rsidRPr="00D167A7" w:rsidRDefault="00D167A7" w:rsidP="00D1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&lt;</w:t>
      </w:r>
      <w:proofErr w:type="spellStart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acquisition_method</w:t>
      </w:r>
      <w:proofErr w:type="spellEnd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desc="Purchase"&gt;PURCHASE&lt;/</w:t>
      </w:r>
      <w:proofErr w:type="spellStart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acquisition_method</w:t>
      </w:r>
      <w:proofErr w:type="spellEnd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&gt;</w:t>
      </w:r>
    </w:p>
    <w:p w:rsidR="00D167A7" w:rsidRPr="00D167A7" w:rsidRDefault="00D167A7" w:rsidP="00D1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&lt;</w:t>
      </w:r>
      <w:proofErr w:type="gramStart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rush&gt;</w:t>
      </w:r>
      <w:proofErr w:type="gramEnd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false&lt;/rush&gt;</w:t>
      </w:r>
    </w:p>
    <w:p w:rsidR="00D167A7" w:rsidRPr="00D167A7" w:rsidRDefault="00D167A7" w:rsidP="00D1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&lt;</w:t>
      </w:r>
      <w:proofErr w:type="spellStart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cancellation_restriction</w:t>
      </w:r>
      <w:proofErr w:type="spellEnd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&gt;false&lt;/</w:t>
      </w:r>
      <w:proofErr w:type="spellStart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cancellation_restriction</w:t>
      </w:r>
      <w:proofErr w:type="spellEnd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&gt;</w:t>
      </w:r>
    </w:p>
    <w:p w:rsidR="00D167A7" w:rsidRPr="00D167A7" w:rsidRDefault="00D167A7" w:rsidP="00D1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lastRenderedPageBreak/>
        <w:t xml:space="preserve">  &lt;</w:t>
      </w:r>
      <w:proofErr w:type="gramStart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price</w:t>
      </w:r>
      <w:proofErr w:type="gramEnd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&gt;</w:t>
      </w:r>
    </w:p>
    <w:p w:rsidR="00D167A7" w:rsidRPr="00D167A7" w:rsidRDefault="00D167A7" w:rsidP="00D1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  </w:t>
      </w:r>
      <w:r w:rsidRPr="00D167A7">
        <w:rPr>
          <w:rFonts w:ascii="Courier New" w:eastAsia="Times New Roman" w:hAnsi="Courier New" w:cs="Courier New"/>
          <w:sz w:val="20"/>
          <w:szCs w:val="20"/>
          <w:highlight w:val="yellow"/>
          <w:lang w:bidi="he-IL"/>
        </w:rPr>
        <w:t>&lt;</w:t>
      </w:r>
      <w:proofErr w:type="gramStart"/>
      <w:r w:rsidRPr="00D167A7">
        <w:rPr>
          <w:rFonts w:ascii="Courier New" w:eastAsia="Times New Roman" w:hAnsi="Courier New" w:cs="Courier New"/>
          <w:sz w:val="20"/>
          <w:szCs w:val="20"/>
          <w:highlight w:val="yellow"/>
          <w:lang w:bidi="he-IL"/>
        </w:rPr>
        <w:t>sum&gt;</w:t>
      </w:r>
      <w:proofErr w:type="gramEnd"/>
      <w:r w:rsidRPr="00D167A7">
        <w:rPr>
          <w:rFonts w:ascii="Courier New" w:eastAsia="Times New Roman" w:hAnsi="Courier New" w:cs="Courier New"/>
          <w:sz w:val="20"/>
          <w:szCs w:val="20"/>
          <w:highlight w:val="yellow"/>
          <w:lang w:bidi="he-IL"/>
        </w:rPr>
        <w:t>50.0&lt;/sum&gt;</w:t>
      </w:r>
    </w:p>
    <w:p w:rsidR="00D167A7" w:rsidRPr="00D167A7" w:rsidRDefault="00D167A7" w:rsidP="00D1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  &lt;currency desc="Euro"&gt;EUR&lt;/currency&gt;</w:t>
      </w:r>
    </w:p>
    <w:p w:rsidR="00D167A7" w:rsidRPr="00D167A7" w:rsidRDefault="00D167A7" w:rsidP="00D1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&lt;/price&gt;</w:t>
      </w:r>
    </w:p>
    <w:p w:rsidR="00D167A7" w:rsidRPr="00D167A7" w:rsidRDefault="00D167A7" w:rsidP="00D1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</w:t>
      </w:r>
      <w:r w:rsidRPr="00D167A7">
        <w:rPr>
          <w:rFonts w:ascii="Courier New" w:eastAsia="Times New Roman" w:hAnsi="Courier New" w:cs="Courier New"/>
          <w:sz w:val="20"/>
          <w:szCs w:val="20"/>
          <w:highlight w:val="yellow"/>
          <w:lang w:bidi="he-IL"/>
        </w:rPr>
        <w:t>&lt;</w:t>
      </w:r>
      <w:proofErr w:type="gramStart"/>
      <w:r w:rsidRPr="00D167A7">
        <w:rPr>
          <w:rFonts w:ascii="Courier New" w:eastAsia="Times New Roman" w:hAnsi="Courier New" w:cs="Courier New"/>
          <w:sz w:val="20"/>
          <w:szCs w:val="20"/>
          <w:highlight w:val="yellow"/>
          <w:lang w:bidi="he-IL"/>
        </w:rPr>
        <w:t>discount&gt;</w:t>
      </w:r>
      <w:proofErr w:type="gramEnd"/>
      <w:r w:rsidRPr="00D167A7">
        <w:rPr>
          <w:rFonts w:ascii="Courier New" w:eastAsia="Times New Roman" w:hAnsi="Courier New" w:cs="Courier New"/>
          <w:sz w:val="20"/>
          <w:szCs w:val="20"/>
          <w:highlight w:val="yellow"/>
          <w:lang w:bidi="he-IL"/>
        </w:rPr>
        <w:t>10.0&lt;/discount&gt;</w:t>
      </w:r>
    </w:p>
    <w:p w:rsidR="00D167A7" w:rsidRDefault="00D167A7" w:rsidP="00D167A7"/>
    <w:p w:rsidR="00D167A7" w:rsidRDefault="00D167A7" w:rsidP="00D167A7"/>
    <w:p w:rsidR="00D167A7" w:rsidRDefault="00D167A7" w:rsidP="00D167A7">
      <w:r>
        <w:t>….</w:t>
      </w:r>
    </w:p>
    <w:p w:rsidR="00D167A7" w:rsidRDefault="00D167A7" w:rsidP="00D167A7"/>
    <w:p w:rsidR="00D167A7" w:rsidRPr="00D167A7" w:rsidRDefault="00D167A7" w:rsidP="00D1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&lt;</w:t>
      </w:r>
      <w:proofErr w:type="spellStart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fund_distributions</w:t>
      </w:r>
      <w:proofErr w:type="spellEnd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&gt;</w:t>
      </w:r>
    </w:p>
    <w:p w:rsidR="00D167A7" w:rsidRPr="00D167A7" w:rsidRDefault="00D167A7" w:rsidP="00D1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  &lt;fund_distribution&gt;</w:t>
      </w:r>
    </w:p>
    <w:p w:rsidR="00D167A7" w:rsidRPr="00D167A7" w:rsidRDefault="00D167A7" w:rsidP="00D1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    &lt;</w:t>
      </w:r>
      <w:proofErr w:type="spellStart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fund_code</w:t>
      </w:r>
      <w:proofErr w:type="spellEnd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desc="Library and Information Science"&gt;LIS&lt;/</w:t>
      </w:r>
      <w:proofErr w:type="spellStart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fund_code</w:t>
      </w:r>
      <w:proofErr w:type="spellEnd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&gt;</w:t>
      </w:r>
    </w:p>
    <w:p w:rsidR="00D167A7" w:rsidRPr="00D167A7" w:rsidRDefault="00D167A7" w:rsidP="00D1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    &lt;</w:t>
      </w:r>
      <w:proofErr w:type="gramStart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amount</w:t>
      </w:r>
      <w:proofErr w:type="gramEnd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&gt;</w:t>
      </w:r>
    </w:p>
    <w:p w:rsidR="00D167A7" w:rsidRPr="00D167A7" w:rsidRDefault="00D167A7" w:rsidP="00D1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      </w:t>
      </w:r>
      <w:r w:rsidRPr="00D167A7">
        <w:rPr>
          <w:rFonts w:ascii="Courier New" w:eastAsia="Times New Roman" w:hAnsi="Courier New" w:cs="Courier New"/>
          <w:sz w:val="20"/>
          <w:szCs w:val="20"/>
          <w:highlight w:val="yellow"/>
          <w:lang w:bidi="he-IL"/>
        </w:rPr>
        <w:t>&lt;</w:t>
      </w:r>
      <w:proofErr w:type="gramStart"/>
      <w:r w:rsidRPr="00D167A7">
        <w:rPr>
          <w:rFonts w:ascii="Courier New" w:eastAsia="Times New Roman" w:hAnsi="Courier New" w:cs="Courier New"/>
          <w:sz w:val="20"/>
          <w:szCs w:val="20"/>
          <w:highlight w:val="yellow"/>
          <w:lang w:bidi="he-IL"/>
        </w:rPr>
        <w:t>sum&gt;</w:t>
      </w:r>
      <w:proofErr w:type="gramEnd"/>
      <w:r w:rsidRPr="00D167A7">
        <w:rPr>
          <w:rFonts w:ascii="Courier New" w:eastAsia="Times New Roman" w:hAnsi="Courier New" w:cs="Courier New"/>
          <w:sz w:val="20"/>
          <w:szCs w:val="20"/>
          <w:highlight w:val="yellow"/>
          <w:lang w:bidi="he-IL"/>
        </w:rPr>
        <w:t>45.0&lt;/sum&gt;</w:t>
      </w:r>
    </w:p>
    <w:p w:rsidR="00D167A7" w:rsidRPr="00D167A7" w:rsidRDefault="00D167A7" w:rsidP="00D1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      &lt;currency desc="Euro"&gt;EUR&lt;/currency&gt;</w:t>
      </w:r>
    </w:p>
    <w:p w:rsidR="00D167A7" w:rsidRPr="00D167A7" w:rsidRDefault="00D167A7" w:rsidP="00D1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    &lt;/amount&gt;</w:t>
      </w:r>
    </w:p>
    <w:p w:rsidR="00D167A7" w:rsidRPr="00D167A7" w:rsidRDefault="00D167A7" w:rsidP="00D1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  &lt;/fund_distribution&gt;</w:t>
      </w:r>
    </w:p>
    <w:p w:rsidR="00D167A7" w:rsidRPr="00D167A7" w:rsidRDefault="00D167A7" w:rsidP="00D16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&lt;/</w:t>
      </w:r>
      <w:proofErr w:type="spellStart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fund_distributions</w:t>
      </w:r>
      <w:proofErr w:type="spellEnd"/>
      <w:r w:rsidRPr="00D167A7">
        <w:rPr>
          <w:rFonts w:ascii="Courier New" w:eastAsia="Times New Roman" w:hAnsi="Courier New" w:cs="Courier New"/>
          <w:sz w:val="20"/>
          <w:szCs w:val="20"/>
          <w:lang w:bidi="he-IL"/>
        </w:rPr>
        <w:t>&gt;</w:t>
      </w:r>
    </w:p>
    <w:p w:rsidR="00D167A7" w:rsidRDefault="00D167A7" w:rsidP="00D167A7"/>
    <w:p w:rsidR="00D167A7" w:rsidRDefault="00D167A7" w:rsidP="00D167A7"/>
    <w:p w:rsidR="00A9204E" w:rsidRPr="00593FDF" w:rsidRDefault="00176E5B" w:rsidP="00D167A7">
      <w:pPr>
        <w:rPr>
          <w:b/>
          <w:bCs/>
        </w:rPr>
      </w:pPr>
      <w:r w:rsidRPr="00593FDF">
        <w:rPr>
          <w:b/>
          <w:bCs/>
        </w:rPr>
        <w:t>FOUR</w:t>
      </w:r>
    </w:p>
    <w:p w:rsidR="00593FDF" w:rsidRDefault="00593FDF" w:rsidP="005B2157">
      <w:r>
        <w:t>Now we will see that t</w:t>
      </w:r>
      <w:r w:rsidR="005B2157">
        <w:t>he fund_distribution</w:t>
      </w:r>
      <w:r>
        <w:t xml:space="preserve"> section in the xml must be filled in if there will be any encumbrance amount on the fund.</w:t>
      </w:r>
    </w:p>
    <w:p w:rsidR="00593FDF" w:rsidRDefault="00593FDF" w:rsidP="00593FDF">
      <w:r>
        <w:t>There is no automatic calculation from the “sum” and “discount” in the xml.</w:t>
      </w:r>
    </w:p>
    <w:p w:rsidR="005B2157" w:rsidRDefault="005B2157" w:rsidP="00593FDF">
      <w:r>
        <w:t xml:space="preserve">For an example of what happens when the fund_distribution is empty see </w:t>
      </w:r>
      <w:hyperlink r:id="rId18" w:history="1">
        <w:r w:rsidRPr="005A156F">
          <w:rPr>
            <w:rStyle w:val="Hyperlink"/>
          </w:rPr>
          <w:t>2 PO Line with a 10 percent discount and no amount in the fund_distribution.xml</w:t>
        </w:r>
      </w:hyperlink>
    </w:p>
    <w:p w:rsidR="00593FDF" w:rsidRDefault="00593FDF" w:rsidP="00D167A7"/>
    <w:p w:rsidR="00593FDF" w:rsidRDefault="00593FDF" w:rsidP="00D167A7"/>
    <w:p w:rsidR="005E0691" w:rsidRDefault="00176E5B" w:rsidP="005B2157">
      <w:r>
        <w:t>If a POST were done and no amount was in the fund_</w:t>
      </w:r>
      <w:r w:rsidR="005E0691">
        <w:t>distribution section of the xml, for example li</w:t>
      </w:r>
      <w:r w:rsidR="005B2157">
        <w:t>k</w:t>
      </w:r>
      <w:r w:rsidR="005E0691">
        <w:t>e this</w:t>
      </w:r>
    </w:p>
    <w:p w:rsidR="005E0691" w:rsidRDefault="005E0691" w:rsidP="00D167A7"/>
    <w:p w:rsidR="005E0691" w:rsidRPr="005E0691" w:rsidRDefault="005E0691" w:rsidP="005E0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>&lt;po_line&gt;</w:t>
      </w:r>
    </w:p>
    <w:p w:rsidR="005E0691" w:rsidRPr="005E0691" w:rsidRDefault="005E0691" w:rsidP="005E0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&lt;</w:t>
      </w:r>
      <w:proofErr w:type="gramStart"/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>number&gt;</w:t>
      </w:r>
      <w:proofErr w:type="gramEnd"/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>POL-44400&lt;/number&gt;</w:t>
      </w:r>
    </w:p>
    <w:p w:rsidR="005E0691" w:rsidRPr="005E0691" w:rsidRDefault="005E0691" w:rsidP="005E0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&lt;status desc="Sent"&gt;SENT&lt;/status&gt;</w:t>
      </w:r>
    </w:p>
    <w:p w:rsidR="005E0691" w:rsidRPr="005E0691" w:rsidRDefault="005E0691" w:rsidP="005E0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&lt;owner desc="Main Library"&gt;ULINC&lt;/owner&gt;</w:t>
      </w:r>
    </w:p>
    <w:p w:rsidR="005E0691" w:rsidRPr="005E0691" w:rsidRDefault="005E0691" w:rsidP="005E0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&lt;type desc="Physical - One Time"&gt;PRINT_OT&lt;/type&gt;</w:t>
      </w:r>
    </w:p>
    <w:p w:rsidR="005E0691" w:rsidRPr="005E0691" w:rsidRDefault="005E0691" w:rsidP="005E0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&lt;vendor desc="RBN Press (</w:t>
      </w:r>
      <w:proofErr w:type="spellStart"/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>Rahmah</w:t>
      </w:r>
      <w:proofErr w:type="spellEnd"/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Ben Nun Ltd.)"&gt;RBN&lt;/vendor&gt;</w:t>
      </w:r>
    </w:p>
    <w:p w:rsidR="005E0691" w:rsidRPr="005E0691" w:rsidRDefault="005E0691" w:rsidP="005E0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&lt;</w:t>
      </w:r>
      <w:proofErr w:type="spellStart"/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>vendor_account</w:t>
      </w:r>
      <w:proofErr w:type="spellEnd"/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>&gt;</w:t>
      </w:r>
      <w:proofErr w:type="spellStart"/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>RBNPrimaryAccount</w:t>
      </w:r>
      <w:proofErr w:type="spellEnd"/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>&lt;/</w:t>
      </w:r>
      <w:proofErr w:type="spellStart"/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>vendor_account</w:t>
      </w:r>
      <w:proofErr w:type="spellEnd"/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>&gt;</w:t>
      </w:r>
    </w:p>
    <w:p w:rsidR="005E0691" w:rsidRPr="005E0691" w:rsidRDefault="005E0691" w:rsidP="005E0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&lt;</w:t>
      </w:r>
      <w:proofErr w:type="spellStart"/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>acquisition_method</w:t>
      </w:r>
      <w:proofErr w:type="spellEnd"/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desc="Purchase"&gt;PURCHASE&lt;/</w:t>
      </w:r>
      <w:proofErr w:type="spellStart"/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>acquisition_method</w:t>
      </w:r>
      <w:proofErr w:type="spellEnd"/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>&gt;</w:t>
      </w:r>
    </w:p>
    <w:p w:rsidR="005E0691" w:rsidRPr="005E0691" w:rsidRDefault="005E0691" w:rsidP="005E0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&lt;</w:t>
      </w:r>
      <w:proofErr w:type="gramStart"/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>rush&gt;</w:t>
      </w:r>
      <w:proofErr w:type="gramEnd"/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>false&lt;/rush&gt;</w:t>
      </w:r>
    </w:p>
    <w:p w:rsidR="005E0691" w:rsidRPr="005E0691" w:rsidRDefault="005E0691" w:rsidP="005E0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&lt;</w:t>
      </w:r>
      <w:proofErr w:type="spellStart"/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>cancellation_restriction</w:t>
      </w:r>
      <w:proofErr w:type="spellEnd"/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>&gt;false&lt;/</w:t>
      </w:r>
      <w:proofErr w:type="spellStart"/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>cancellation_restriction</w:t>
      </w:r>
      <w:proofErr w:type="spellEnd"/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>&gt;</w:t>
      </w:r>
    </w:p>
    <w:p w:rsidR="005E0691" w:rsidRPr="005E0691" w:rsidRDefault="005E0691" w:rsidP="005E0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&lt;</w:t>
      </w:r>
      <w:proofErr w:type="gramStart"/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>price</w:t>
      </w:r>
      <w:proofErr w:type="gramEnd"/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>&gt;</w:t>
      </w:r>
    </w:p>
    <w:p w:rsidR="005E0691" w:rsidRPr="005E0691" w:rsidRDefault="005E0691" w:rsidP="005E0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  </w:t>
      </w:r>
      <w:r w:rsidRPr="005E0691">
        <w:rPr>
          <w:rFonts w:ascii="Courier New" w:eastAsia="Times New Roman" w:hAnsi="Courier New" w:cs="Courier New"/>
          <w:sz w:val="20"/>
          <w:szCs w:val="20"/>
          <w:highlight w:val="yellow"/>
          <w:lang w:bidi="he-IL"/>
        </w:rPr>
        <w:t>&lt;</w:t>
      </w:r>
      <w:proofErr w:type="gramStart"/>
      <w:r w:rsidRPr="005E0691">
        <w:rPr>
          <w:rFonts w:ascii="Courier New" w:eastAsia="Times New Roman" w:hAnsi="Courier New" w:cs="Courier New"/>
          <w:sz w:val="20"/>
          <w:szCs w:val="20"/>
          <w:highlight w:val="yellow"/>
          <w:lang w:bidi="he-IL"/>
        </w:rPr>
        <w:t>sum&gt;</w:t>
      </w:r>
      <w:proofErr w:type="gramEnd"/>
      <w:r w:rsidRPr="005E0691">
        <w:rPr>
          <w:rFonts w:ascii="Courier New" w:eastAsia="Times New Roman" w:hAnsi="Courier New" w:cs="Courier New"/>
          <w:sz w:val="20"/>
          <w:szCs w:val="20"/>
          <w:highlight w:val="yellow"/>
          <w:lang w:bidi="he-IL"/>
        </w:rPr>
        <w:t>50.0&lt;/sum&gt;</w:t>
      </w:r>
    </w:p>
    <w:p w:rsidR="005E0691" w:rsidRPr="005E0691" w:rsidRDefault="005E0691" w:rsidP="005E0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  &lt;currency desc="Euro"&gt;EUR&lt;/currency&gt;</w:t>
      </w:r>
    </w:p>
    <w:p w:rsidR="005E0691" w:rsidRPr="005E0691" w:rsidRDefault="005E0691" w:rsidP="005E0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&lt;/price&gt;</w:t>
      </w:r>
    </w:p>
    <w:p w:rsidR="005E0691" w:rsidRPr="00D167A7" w:rsidRDefault="005E0691" w:rsidP="005E0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5E0691">
        <w:rPr>
          <w:rFonts w:ascii="Courier New" w:eastAsia="Times New Roman" w:hAnsi="Courier New" w:cs="Courier New"/>
          <w:sz w:val="20"/>
          <w:szCs w:val="20"/>
          <w:lang w:bidi="he-IL"/>
        </w:rPr>
        <w:t xml:space="preserve">  </w:t>
      </w:r>
      <w:r w:rsidRPr="005E0691">
        <w:rPr>
          <w:rFonts w:ascii="Courier New" w:eastAsia="Times New Roman" w:hAnsi="Courier New" w:cs="Courier New"/>
          <w:sz w:val="20"/>
          <w:szCs w:val="20"/>
          <w:highlight w:val="yellow"/>
          <w:lang w:bidi="he-IL"/>
        </w:rPr>
        <w:t>&lt;</w:t>
      </w:r>
      <w:proofErr w:type="gramStart"/>
      <w:r w:rsidRPr="005E0691">
        <w:rPr>
          <w:rFonts w:ascii="Courier New" w:eastAsia="Times New Roman" w:hAnsi="Courier New" w:cs="Courier New"/>
          <w:sz w:val="20"/>
          <w:szCs w:val="20"/>
          <w:highlight w:val="yellow"/>
          <w:lang w:bidi="he-IL"/>
        </w:rPr>
        <w:t>discount&gt;</w:t>
      </w:r>
      <w:proofErr w:type="gramEnd"/>
      <w:r w:rsidRPr="005E0691">
        <w:rPr>
          <w:rFonts w:ascii="Courier New" w:eastAsia="Times New Roman" w:hAnsi="Courier New" w:cs="Courier New"/>
          <w:sz w:val="20"/>
          <w:szCs w:val="20"/>
          <w:highlight w:val="yellow"/>
          <w:lang w:bidi="he-IL"/>
        </w:rPr>
        <w:t>10.0&lt;/discount&gt;</w:t>
      </w:r>
    </w:p>
    <w:p w:rsidR="005E0691" w:rsidRPr="005E0691" w:rsidRDefault="005E0691" w:rsidP="005E0691">
      <w:pPr>
        <w:rPr>
          <w:rFonts w:ascii="Courier New" w:hAnsi="Courier New" w:cs="Courier New"/>
        </w:rPr>
      </w:pPr>
    </w:p>
    <w:p w:rsidR="005E0691" w:rsidRPr="005E0691" w:rsidRDefault="005E0691" w:rsidP="005E0691">
      <w:pPr>
        <w:rPr>
          <w:rFonts w:ascii="Courier New" w:hAnsi="Courier New" w:cs="Courier New"/>
        </w:rPr>
      </w:pPr>
    </w:p>
    <w:p w:rsidR="005E0691" w:rsidRPr="005E0691" w:rsidRDefault="005E0691" w:rsidP="005E0691">
      <w:pPr>
        <w:rPr>
          <w:rFonts w:ascii="Courier New" w:hAnsi="Courier New" w:cs="Courier New"/>
        </w:rPr>
      </w:pPr>
      <w:r w:rsidRPr="005E0691">
        <w:rPr>
          <w:rFonts w:ascii="Courier New" w:hAnsi="Courier New" w:cs="Courier New"/>
        </w:rPr>
        <w:t>….</w:t>
      </w:r>
    </w:p>
    <w:p w:rsidR="005E0691" w:rsidRPr="005E0691" w:rsidRDefault="005E0691" w:rsidP="005E0691">
      <w:pPr>
        <w:rPr>
          <w:rFonts w:ascii="Courier New" w:hAnsi="Courier New" w:cs="Courier New"/>
        </w:rPr>
      </w:pPr>
    </w:p>
    <w:p w:rsidR="005E0691" w:rsidRPr="005E0691" w:rsidRDefault="005E0691" w:rsidP="005E0691">
      <w:pPr>
        <w:rPr>
          <w:rFonts w:ascii="Courier New" w:hAnsi="Courier New" w:cs="Courier New"/>
        </w:rPr>
      </w:pPr>
      <w:r w:rsidRPr="005E0691">
        <w:rPr>
          <w:rFonts w:ascii="Courier New" w:hAnsi="Courier New" w:cs="Courier New"/>
        </w:rPr>
        <w:t>&lt;</w:t>
      </w:r>
      <w:proofErr w:type="spellStart"/>
      <w:r w:rsidRPr="005E0691">
        <w:rPr>
          <w:rFonts w:ascii="Courier New" w:hAnsi="Courier New" w:cs="Courier New"/>
        </w:rPr>
        <w:t>fund_distributions</w:t>
      </w:r>
      <w:proofErr w:type="spellEnd"/>
      <w:r w:rsidRPr="005E0691">
        <w:rPr>
          <w:rFonts w:ascii="Courier New" w:hAnsi="Courier New" w:cs="Courier New"/>
        </w:rPr>
        <w:t>&gt;</w:t>
      </w:r>
    </w:p>
    <w:p w:rsidR="005E0691" w:rsidRPr="005E0691" w:rsidRDefault="005E0691" w:rsidP="005E0691">
      <w:pPr>
        <w:rPr>
          <w:rFonts w:ascii="Courier New" w:hAnsi="Courier New" w:cs="Courier New"/>
        </w:rPr>
      </w:pPr>
      <w:r w:rsidRPr="005E0691">
        <w:rPr>
          <w:rFonts w:ascii="Courier New" w:hAnsi="Courier New" w:cs="Courier New"/>
        </w:rPr>
        <w:t xml:space="preserve">    &lt;fund_distribution&gt;</w:t>
      </w:r>
    </w:p>
    <w:p w:rsidR="005E0691" w:rsidRPr="005E0691" w:rsidRDefault="005E0691" w:rsidP="005E0691">
      <w:pPr>
        <w:rPr>
          <w:rFonts w:ascii="Courier New" w:hAnsi="Courier New" w:cs="Courier New"/>
        </w:rPr>
      </w:pPr>
      <w:r w:rsidRPr="005E0691">
        <w:rPr>
          <w:rFonts w:ascii="Courier New" w:hAnsi="Courier New" w:cs="Courier New"/>
        </w:rPr>
        <w:t xml:space="preserve">      &lt;</w:t>
      </w:r>
      <w:proofErr w:type="spellStart"/>
      <w:r w:rsidRPr="005E0691">
        <w:rPr>
          <w:rFonts w:ascii="Courier New" w:hAnsi="Courier New" w:cs="Courier New"/>
        </w:rPr>
        <w:t>fund_code</w:t>
      </w:r>
      <w:proofErr w:type="spellEnd"/>
      <w:r w:rsidRPr="005E0691">
        <w:rPr>
          <w:rFonts w:ascii="Courier New" w:hAnsi="Courier New" w:cs="Courier New"/>
        </w:rPr>
        <w:t xml:space="preserve"> desc="Library and Information Science"&gt;LIS&lt;/</w:t>
      </w:r>
      <w:proofErr w:type="spellStart"/>
      <w:r w:rsidRPr="005E0691">
        <w:rPr>
          <w:rFonts w:ascii="Courier New" w:hAnsi="Courier New" w:cs="Courier New"/>
        </w:rPr>
        <w:t>fund_code</w:t>
      </w:r>
      <w:proofErr w:type="spellEnd"/>
      <w:r w:rsidRPr="005E0691">
        <w:rPr>
          <w:rFonts w:ascii="Courier New" w:hAnsi="Courier New" w:cs="Courier New"/>
        </w:rPr>
        <w:t>&gt;</w:t>
      </w:r>
    </w:p>
    <w:p w:rsidR="005E0691" w:rsidRPr="005E0691" w:rsidRDefault="005E0691" w:rsidP="005E0691">
      <w:pPr>
        <w:rPr>
          <w:rFonts w:ascii="Courier New" w:hAnsi="Courier New" w:cs="Courier New"/>
        </w:rPr>
      </w:pPr>
      <w:r w:rsidRPr="005E0691">
        <w:rPr>
          <w:rFonts w:ascii="Courier New" w:hAnsi="Courier New" w:cs="Courier New"/>
        </w:rPr>
        <w:lastRenderedPageBreak/>
        <w:t xml:space="preserve">      &lt;</w:t>
      </w:r>
      <w:proofErr w:type="gramStart"/>
      <w:r w:rsidRPr="005E0691">
        <w:rPr>
          <w:rFonts w:ascii="Courier New" w:hAnsi="Courier New" w:cs="Courier New"/>
        </w:rPr>
        <w:t>amount</w:t>
      </w:r>
      <w:proofErr w:type="gramEnd"/>
      <w:r w:rsidRPr="005E0691">
        <w:rPr>
          <w:rFonts w:ascii="Courier New" w:hAnsi="Courier New" w:cs="Courier New"/>
        </w:rPr>
        <w:t>&gt;</w:t>
      </w:r>
    </w:p>
    <w:p w:rsidR="005E0691" w:rsidRPr="005E0691" w:rsidRDefault="005E0691" w:rsidP="005E0691">
      <w:pPr>
        <w:rPr>
          <w:rFonts w:ascii="Courier New" w:hAnsi="Courier New" w:cs="Courier New"/>
        </w:rPr>
      </w:pPr>
      <w:r w:rsidRPr="005E0691">
        <w:rPr>
          <w:rFonts w:ascii="Courier New" w:hAnsi="Courier New" w:cs="Courier New"/>
        </w:rPr>
        <w:t xml:space="preserve">        </w:t>
      </w:r>
      <w:r w:rsidRPr="005E0691">
        <w:rPr>
          <w:rFonts w:ascii="Courier New" w:hAnsi="Courier New" w:cs="Courier New"/>
          <w:highlight w:val="yellow"/>
        </w:rPr>
        <w:t>&lt;</w:t>
      </w:r>
      <w:proofErr w:type="gramStart"/>
      <w:r w:rsidRPr="005E0691">
        <w:rPr>
          <w:rFonts w:ascii="Courier New" w:hAnsi="Courier New" w:cs="Courier New"/>
          <w:highlight w:val="yellow"/>
        </w:rPr>
        <w:t>sum</w:t>
      </w:r>
      <w:proofErr w:type="gramEnd"/>
      <w:r w:rsidRPr="005E0691">
        <w:rPr>
          <w:rFonts w:ascii="Courier New" w:hAnsi="Courier New" w:cs="Courier New"/>
          <w:highlight w:val="yellow"/>
        </w:rPr>
        <w:t>&gt;&lt;/sum&gt;</w:t>
      </w:r>
    </w:p>
    <w:p w:rsidR="005E0691" w:rsidRPr="005E0691" w:rsidRDefault="005E0691" w:rsidP="005E0691">
      <w:pPr>
        <w:rPr>
          <w:rFonts w:ascii="Courier New" w:hAnsi="Courier New" w:cs="Courier New"/>
        </w:rPr>
      </w:pPr>
      <w:r w:rsidRPr="005E0691">
        <w:rPr>
          <w:rFonts w:ascii="Courier New" w:hAnsi="Courier New" w:cs="Courier New"/>
        </w:rPr>
        <w:t xml:space="preserve">        &lt;currency desc="Euro"&gt;EUR&lt;/currency&gt;</w:t>
      </w:r>
    </w:p>
    <w:p w:rsidR="005E0691" w:rsidRPr="005E0691" w:rsidRDefault="005E0691" w:rsidP="005E0691">
      <w:pPr>
        <w:rPr>
          <w:rFonts w:ascii="Courier New" w:hAnsi="Courier New" w:cs="Courier New"/>
        </w:rPr>
      </w:pPr>
      <w:r w:rsidRPr="005E0691">
        <w:rPr>
          <w:rFonts w:ascii="Courier New" w:hAnsi="Courier New" w:cs="Courier New"/>
        </w:rPr>
        <w:t xml:space="preserve">      &lt;/amount&gt;</w:t>
      </w:r>
    </w:p>
    <w:p w:rsidR="005E0691" w:rsidRPr="005E0691" w:rsidRDefault="005E0691" w:rsidP="005E0691">
      <w:pPr>
        <w:rPr>
          <w:rFonts w:ascii="Courier New" w:hAnsi="Courier New" w:cs="Courier New"/>
        </w:rPr>
      </w:pPr>
      <w:r w:rsidRPr="005E0691">
        <w:rPr>
          <w:rFonts w:ascii="Courier New" w:hAnsi="Courier New" w:cs="Courier New"/>
        </w:rPr>
        <w:t xml:space="preserve">    &lt;/fund_distribution&gt;</w:t>
      </w:r>
    </w:p>
    <w:p w:rsidR="005E0691" w:rsidRPr="005E0691" w:rsidRDefault="005E0691" w:rsidP="005E0691">
      <w:pPr>
        <w:rPr>
          <w:rFonts w:ascii="Courier New" w:hAnsi="Courier New" w:cs="Courier New"/>
        </w:rPr>
      </w:pPr>
      <w:r w:rsidRPr="005E0691">
        <w:rPr>
          <w:rFonts w:ascii="Courier New" w:hAnsi="Courier New" w:cs="Courier New"/>
        </w:rPr>
        <w:t xml:space="preserve">  &lt;/</w:t>
      </w:r>
      <w:proofErr w:type="spellStart"/>
      <w:r w:rsidRPr="005E0691">
        <w:rPr>
          <w:rFonts w:ascii="Courier New" w:hAnsi="Courier New" w:cs="Courier New"/>
        </w:rPr>
        <w:t>fund_distributions</w:t>
      </w:r>
      <w:proofErr w:type="spellEnd"/>
      <w:r w:rsidRPr="005E0691">
        <w:rPr>
          <w:rFonts w:ascii="Courier New" w:hAnsi="Courier New" w:cs="Courier New"/>
        </w:rPr>
        <w:t>&gt;</w:t>
      </w:r>
    </w:p>
    <w:p w:rsidR="005E0691" w:rsidRDefault="005E0691" w:rsidP="005E0691"/>
    <w:p w:rsidR="00176E5B" w:rsidRDefault="00176E5B" w:rsidP="005E0691">
      <w:proofErr w:type="gramStart"/>
      <w:r>
        <w:t>then</w:t>
      </w:r>
      <w:proofErr w:type="gramEnd"/>
    </w:p>
    <w:p w:rsidR="00176E5B" w:rsidRDefault="00176E5B" w:rsidP="00D167A7"/>
    <w:p w:rsidR="00176E5B" w:rsidRDefault="005E0691" w:rsidP="00D167A7">
      <w:r>
        <w:t>The order will be created with no encumbrance on the budget</w:t>
      </w:r>
    </w:p>
    <w:p w:rsidR="005E0691" w:rsidRDefault="005E0691" w:rsidP="00D167A7"/>
    <w:p w:rsidR="005E0691" w:rsidRDefault="005E0691" w:rsidP="00D167A7">
      <w:r w:rsidRPr="005E0691">
        <w:rPr>
          <w:noProof/>
          <w:lang w:bidi="he-IL"/>
        </w:rPr>
        <w:drawing>
          <wp:inline distT="0" distB="0" distL="0" distR="0" wp14:anchorId="6D4CCE4A" wp14:editId="687025D0">
            <wp:extent cx="5943600" cy="1972310"/>
            <wp:effectExtent l="19050" t="19050" r="19050" b="279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23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E0691" w:rsidRDefault="005E0691" w:rsidP="00D167A7"/>
    <w:p w:rsidR="005E0691" w:rsidRPr="0021498D" w:rsidRDefault="005E0691" w:rsidP="00D167A7">
      <w:pPr>
        <w:rPr>
          <w:b/>
          <w:bCs/>
        </w:rPr>
      </w:pPr>
      <w:r w:rsidRPr="0021498D">
        <w:rPr>
          <w:b/>
          <w:bCs/>
        </w:rPr>
        <w:t>FIVE</w:t>
      </w:r>
    </w:p>
    <w:p w:rsidR="005E0691" w:rsidRDefault="005E0691" w:rsidP="00B66DEE">
      <w:r>
        <w:t xml:space="preserve">In order to show that “what really matters” is the fund_distribution section we will </w:t>
      </w:r>
      <w:r w:rsidR="0021498D">
        <w:t xml:space="preserve">make an </w:t>
      </w:r>
      <w:r>
        <w:t>xml as follows, where there is no real correlation between on the</w:t>
      </w:r>
      <w:r w:rsidR="00B66DEE">
        <w:t xml:space="preserve"> one hand the</w:t>
      </w:r>
      <w:r>
        <w:t xml:space="preserve"> </w:t>
      </w:r>
      <w:r w:rsidR="00B66DEE">
        <w:t xml:space="preserve">list </w:t>
      </w:r>
      <w:r>
        <w:t>pr</w:t>
      </w:r>
      <w:r w:rsidR="0021498D">
        <w:t>i</w:t>
      </w:r>
      <w:r>
        <w:t xml:space="preserve">ce and </w:t>
      </w:r>
      <w:r w:rsidR="0021498D">
        <w:t>discount</w:t>
      </w:r>
      <w:r>
        <w:t xml:space="preserve"> fields and on the othe</w:t>
      </w:r>
      <w:r w:rsidR="0021498D">
        <w:t>r</w:t>
      </w:r>
      <w:r>
        <w:t xml:space="preserve"> hand the fund_distribution section.</w:t>
      </w:r>
    </w:p>
    <w:p w:rsidR="00B66DEE" w:rsidRDefault="00B66DEE" w:rsidP="00B66DEE">
      <w:r>
        <w:t xml:space="preserve">For an example of this API see </w:t>
      </w:r>
      <w:hyperlink r:id="rId20" w:history="1">
        <w:r w:rsidRPr="009C7BAA">
          <w:rPr>
            <w:rStyle w:val="Hyperlink"/>
          </w:rPr>
          <w:t>3 PO Line with no correlation between the price and discount with the fund_distribution.xml</w:t>
        </w:r>
      </w:hyperlink>
    </w:p>
    <w:p w:rsidR="00B66DEE" w:rsidRDefault="00B66DEE" w:rsidP="00B66DEE"/>
    <w:p w:rsidR="0021498D" w:rsidRDefault="005E0691" w:rsidP="00B66DEE">
      <w:r>
        <w:t xml:space="preserve">In this example </w:t>
      </w:r>
      <w:r w:rsidR="0021498D">
        <w:t xml:space="preserve">the </w:t>
      </w:r>
      <w:r w:rsidR="00B66DEE">
        <w:t>list price</w:t>
      </w:r>
      <w:r w:rsidR="0021498D">
        <w:t xml:space="preserve"> is 100 and the discount is 40 percent.</w:t>
      </w:r>
    </w:p>
    <w:p w:rsidR="00FC2CFB" w:rsidRDefault="0021498D" w:rsidP="0021498D">
      <w:r>
        <w:t>But … in the fund_distribution section the amount is 5.0</w:t>
      </w:r>
      <w:r w:rsidR="00FC2CFB">
        <w:t xml:space="preserve"> (and not 100 – 40 = 60)</w:t>
      </w:r>
      <w:r>
        <w:t>.</w:t>
      </w:r>
    </w:p>
    <w:p w:rsidR="0021498D" w:rsidRDefault="00FC2CFB" w:rsidP="009C7BAA">
      <w:r>
        <w:t>This is so that we can demonstrate and prove the point that the encumbrance on the fund comes from the fund_distribution section and not from the list price and discount.</w:t>
      </w:r>
      <w:r w:rsidR="0021498D">
        <w:t xml:space="preserve"> </w:t>
      </w:r>
    </w:p>
    <w:p w:rsidR="0021498D" w:rsidRDefault="0021498D" w:rsidP="0021498D"/>
    <w:p w:rsidR="0021498D" w:rsidRP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</w:rPr>
        <w:t>&lt;po_line&gt;</w:t>
      </w:r>
    </w:p>
    <w:p w:rsidR="0021498D" w:rsidRP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</w:rPr>
        <w:t xml:space="preserve">  &lt;number&gt;&lt;/number&gt;</w:t>
      </w:r>
    </w:p>
    <w:p w:rsidR="0021498D" w:rsidRP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</w:rPr>
        <w:t xml:space="preserve">  &lt;status&gt;&lt;/status&gt;</w:t>
      </w:r>
    </w:p>
    <w:p w:rsidR="0021498D" w:rsidRP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</w:rPr>
        <w:t xml:space="preserve">  &lt;owner desc="Main Library"&gt;ULINC&lt;/owner&gt;</w:t>
      </w:r>
    </w:p>
    <w:p w:rsidR="0021498D" w:rsidRP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</w:rPr>
        <w:t xml:space="preserve">  &lt;type desc="Physical - One Time"&gt;PRINT_OT&lt;/type&gt;</w:t>
      </w:r>
    </w:p>
    <w:p w:rsidR="0021498D" w:rsidRP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</w:rPr>
        <w:t xml:space="preserve">  &lt;vendor desc="RBN Press (</w:t>
      </w:r>
      <w:proofErr w:type="spellStart"/>
      <w:r w:rsidRPr="0021498D">
        <w:rPr>
          <w:rFonts w:ascii="Courier New" w:hAnsi="Courier New" w:cs="Courier New"/>
        </w:rPr>
        <w:t>Rahmah</w:t>
      </w:r>
      <w:proofErr w:type="spellEnd"/>
      <w:r w:rsidRPr="0021498D">
        <w:rPr>
          <w:rFonts w:ascii="Courier New" w:hAnsi="Courier New" w:cs="Courier New"/>
        </w:rPr>
        <w:t xml:space="preserve"> Ben Nun Ltd.)"&gt;RBN&lt;/vendor&gt;</w:t>
      </w:r>
    </w:p>
    <w:p w:rsidR="0021498D" w:rsidRP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</w:rPr>
        <w:t xml:space="preserve">  &lt;</w:t>
      </w:r>
      <w:proofErr w:type="spellStart"/>
      <w:r w:rsidRPr="0021498D">
        <w:rPr>
          <w:rFonts w:ascii="Courier New" w:hAnsi="Courier New" w:cs="Courier New"/>
        </w:rPr>
        <w:t>vendor_account</w:t>
      </w:r>
      <w:proofErr w:type="spellEnd"/>
      <w:r w:rsidRPr="0021498D">
        <w:rPr>
          <w:rFonts w:ascii="Courier New" w:hAnsi="Courier New" w:cs="Courier New"/>
        </w:rPr>
        <w:t>&gt;</w:t>
      </w:r>
      <w:proofErr w:type="spellStart"/>
      <w:r w:rsidRPr="0021498D">
        <w:rPr>
          <w:rFonts w:ascii="Courier New" w:hAnsi="Courier New" w:cs="Courier New"/>
        </w:rPr>
        <w:t>RBNPrimaryAccount</w:t>
      </w:r>
      <w:proofErr w:type="spellEnd"/>
      <w:r w:rsidRPr="0021498D">
        <w:rPr>
          <w:rFonts w:ascii="Courier New" w:hAnsi="Courier New" w:cs="Courier New"/>
        </w:rPr>
        <w:t>&lt;/</w:t>
      </w:r>
      <w:proofErr w:type="spellStart"/>
      <w:r w:rsidRPr="0021498D">
        <w:rPr>
          <w:rFonts w:ascii="Courier New" w:hAnsi="Courier New" w:cs="Courier New"/>
        </w:rPr>
        <w:t>vendor_account</w:t>
      </w:r>
      <w:proofErr w:type="spellEnd"/>
      <w:r w:rsidRPr="0021498D">
        <w:rPr>
          <w:rFonts w:ascii="Courier New" w:hAnsi="Courier New" w:cs="Courier New"/>
        </w:rPr>
        <w:t>&gt;</w:t>
      </w:r>
    </w:p>
    <w:p w:rsidR="0021498D" w:rsidRP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</w:rPr>
        <w:t xml:space="preserve">  &lt;</w:t>
      </w:r>
      <w:proofErr w:type="spellStart"/>
      <w:r w:rsidRPr="0021498D">
        <w:rPr>
          <w:rFonts w:ascii="Courier New" w:hAnsi="Courier New" w:cs="Courier New"/>
        </w:rPr>
        <w:t>acquisition_method</w:t>
      </w:r>
      <w:proofErr w:type="spellEnd"/>
      <w:r w:rsidRPr="0021498D">
        <w:rPr>
          <w:rFonts w:ascii="Courier New" w:hAnsi="Courier New" w:cs="Courier New"/>
        </w:rPr>
        <w:t xml:space="preserve"> desc="Purchase"&gt;PURCHASE&lt;/</w:t>
      </w:r>
      <w:proofErr w:type="spellStart"/>
      <w:r w:rsidRPr="0021498D">
        <w:rPr>
          <w:rFonts w:ascii="Courier New" w:hAnsi="Courier New" w:cs="Courier New"/>
        </w:rPr>
        <w:t>acquisition_method</w:t>
      </w:r>
      <w:proofErr w:type="spellEnd"/>
      <w:r w:rsidRPr="0021498D">
        <w:rPr>
          <w:rFonts w:ascii="Courier New" w:hAnsi="Courier New" w:cs="Courier New"/>
        </w:rPr>
        <w:t>&gt;</w:t>
      </w:r>
    </w:p>
    <w:p w:rsidR="0021498D" w:rsidRP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</w:rPr>
        <w:t xml:space="preserve">  &lt;</w:t>
      </w:r>
      <w:proofErr w:type="gramStart"/>
      <w:r w:rsidRPr="0021498D">
        <w:rPr>
          <w:rFonts w:ascii="Courier New" w:hAnsi="Courier New" w:cs="Courier New"/>
        </w:rPr>
        <w:t>rush&gt;</w:t>
      </w:r>
      <w:proofErr w:type="gramEnd"/>
      <w:r w:rsidRPr="0021498D">
        <w:rPr>
          <w:rFonts w:ascii="Courier New" w:hAnsi="Courier New" w:cs="Courier New"/>
        </w:rPr>
        <w:t>false&lt;/rush&gt;</w:t>
      </w:r>
    </w:p>
    <w:p w:rsidR="0021498D" w:rsidRP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</w:rPr>
        <w:t xml:space="preserve">  &lt;</w:t>
      </w:r>
      <w:proofErr w:type="spellStart"/>
      <w:r w:rsidRPr="0021498D">
        <w:rPr>
          <w:rFonts w:ascii="Courier New" w:hAnsi="Courier New" w:cs="Courier New"/>
        </w:rPr>
        <w:t>cancellation_restriction</w:t>
      </w:r>
      <w:proofErr w:type="spellEnd"/>
      <w:r w:rsidRPr="0021498D">
        <w:rPr>
          <w:rFonts w:ascii="Courier New" w:hAnsi="Courier New" w:cs="Courier New"/>
        </w:rPr>
        <w:t>&gt;false&lt;/</w:t>
      </w:r>
      <w:proofErr w:type="spellStart"/>
      <w:r w:rsidRPr="0021498D">
        <w:rPr>
          <w:rFonts w:ascii="Courier New" w:hAnsi="Courier New" w:cs="Courier New"/>
        </w:rPr>
        <w:t>cancellation_restriction</w:t>
      </w:r>
      <w:proofErr w:type="spellEnd"/>
      <w:r w:rsidRPr="0021498D">
        <w:rPr>
          <w:rFonts w:ascii="Courier New" w:hAnsi="Courier New" w:cs="Courier New"/>
        </w:rPr>
        <w:t>&gt;</w:t>
      </w:r>
    </w:p>
    <w:p w:rsidR="0021498D" w:rsidRP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</w:rPr>
        <w:t xml:space="preserve">  &lt;</w:t>
      </w:r>
      <w:proofErr w:type="gramStart"/>
      <w:r w:rsidRPr="0021498D">
        <w:rPr>
          <w:rFonts w:ascii="Courier New" w:hAnsi="Courier New" w:cs="Courier New"/>
        </w:rPr>
        <w:t>price</w:t>
      </w:r>
      <w:proofErr w:type="gramEnd"/>
      <w:r w:rsidRPr="0021498D">
        <w:rPr>
          <w:rFonts w:ascii="Courier New" w:hAnsi="Courier New" w:cs="Courier New"/>
        </w:rPr>
        <w:t>&gt;</w:t>
      </w:r>
    </w:p>
    <w:p w:rsidR="0021498D" w:rsidRP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</w:rPr>
        <w:t xml:space="preserve">    </w:t>
      </w:r>
      <w:r w:rsidRPr="0021498D">
        <w:rPr>
          <w:rFonts w:ascii="Courier New" w:hAnsi="Courier New" w:cs="Courier New"/>
          <w:highlight w:val="yellow"/>
        </w:rPr>
        <w:t>&lt;</w:t>
      </w:r>
      <w:proofErr w:type="gramStart"/>
      <w:r w:rsidRPr="0021498D">
        <w:rPr>
          <w:rFonts w:ascii="Courier New" w:hAnsi="Courier New" w:cs="Courier New"/>
          <w:highlight w:val="yellow"/>
        </w:rPr>
        <w:t>sum&gt;</w:t>
      </w:r>
      <w:proofErr w:type="gramEnd"/>
      <w:r w:rsidRPr="0021498D">
        <w:rPr>
          <w:rFonts w:ascii="Courier New" w:hAnsi="Courier New" w:cs="Courier New"/>
          <w:highlight w:val="yellow"/>
        </w:rPr>
        <w:t>100.0&lt;/sum&gt;</w:t>
      </w:r>
    </w:p>
    <w:p w:rsidR="0021498D" w:rsidRP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</w:rPr>
        <w:t xml:space="preserve">    &lt;currency desc="Euro"&gt;EUR&lt;/currency&gt;</w:t>
      </w:r>
    </w:p>
    <w:p w:rsidR="0021498D" w:rsidRP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</w:rPr>
        <w:lastRenderedPageBreak/>
        <w:t xml:space="preserve">  &lt;/price&gt;</w:t>
      </w:r>
    </w:p>
    <w:p w:rsidR="0021498D" w:rsidRP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</w:rPr>
        <w:t xml:space="preserve">  </w:t>
      </w:r>
      <w:r w:rsidRPr="0021498D">
        <w:rPr>
          <w:rFonts w:ascii="Courier New" w:hAnsi="Courier New" w:cs="Courier New"/>
          <w:highlight w:val="yellow"/>
        </w:rPr>
        <w:t>&lt;</w:t>
      </w:r>
      <w:proofErr w:type="gramStart"/>
      <w:r w:rsidRPr="0021498D">
        <w:rPr>
          <w:rFonts w:ascii="Courier New" w:hAnsi="Courier New" w:cs="Courier New"/>
          <w:highlight w:val="yellow"/>
        </w:rPr>
        <w:t>discount&gt;</w:t>
      </w:r>
      <w:proofErr w:type="gramEnd"/>
      <w:r w:rsidRPr="0021498D">
        <w:rPr>
          <w:rFonts w:ascii="Courier New" w:hAnsi="Courier New" w:cs="Courier New"/>
          <w:highlight w:val="yellow"/>
        </w:rPr>
        <w:t>40.0&lt;/discount&gt;</w:t>
      </w:r>
    </w:p>
    <w:p w:rsidR="0021498D" w:rsidRPr="0021498D" w:rsidRDefault="0021498D" w:rsidP="0021498D">
      <w:pPr>
        <w:rPr>
          <w:rFonts w:ascii="Courier New" w:hAnsi="Courier New" w:cs="Courier New"/>
        </w:rPr>
      </w:pPr>
    </w:p>
    <w:p w:rsidR="0021498D" w:rsidRP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</w:rPr>
        <w:t xml:space="preserve"> …</w:t>
      </w:r>
    </w:p>
    <w:p w:rsidR="0021498D" w:rsidRPr="0021498D" w:rsidRDefault="0021498D" w:rsidP="0021498D">
      <w:pPr>
        <w:rPr>
          <w:rFonts w:ascii="Courier New" w:hAnsi="Courier New" w:cs="Courier New"/>
        </w:rPr>
      </w:pPr>
    </w:p>
    <w:p w:rsidR="0021498D" w:rsidRP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</w:rPr>
        <w:t xml:space="preserve">  &lt;</w:t>
      </w:r>
      <w:proofErr w:type="spellStart"/>
      <w:r w:rsidRPr="0021498D">
        <w:rPr>
          <w:rFonts w:ascii="Courier New" w:hAnsi="Courier New" w:cs="Courier New"/>
        </w:rPr>
        <w:t>fund_distributions</w:t>
      </w:r>
      <w:proofErr w:type="spellEnd"/>
      <w:r w:rsidRPr="0021498D">
        <w:rPr>
          <w:rFonts w:ascii="Courier New" w:hAnsi="Courier New" w:cs="Courier New"/>
        </w:rPr>
        <w:t>&gt;</w:t>
      </w:r>
    </w:p>
    <w:p w:rsidR="0021498D" w:rsidRP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</w:rPr>
        <w:t xml:space="preserve">    &lt;fund_distribution&gt;</w:t>
      </w:r>
    </w:p>
    <w:p w:rsidR="0021498D" w:rsidRP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</w:rPr>
        <w:t xml:space="preserve">      &lt;</w:t>
      </w:r>
      <w:proofErr w:type="spellStart"/>
      <w:r w:rsidRPr="0021498D">
        <w:rPr>
          <w:rFonts w:ascii="Courier New" w:hAnsi="Courier New" w:cs="Courier New"/>
        </w:rPr>
        <w:t>fund_code</w:t>
      </w:r>
      <w:proofErr w:type="spellEnd"/>
      <w:r w:rsidRPr="0021498D">
        <w:rPr>
          <w:rFonts w:ascii="Courier New" w:hAnsi="Courier New" w:cs="Courier New"/>
        </w:rPr>
        <w:t xml:space="preserve"> desc="Library and Information Science"&gt;</w:t>
      </w:r>
      <w:r>
        <w:rPr>
          <w:rFonts w:ascii="Courier New" w:hAnsi="Courier New" w:cs="Courier New"/>
        </w:rPr>
        <w:t>LIS</w:t>
      </w:r>
      <w:r w:rsidRPr="0021498D">
        <w:rPr>
          <w:rFonts w:ascii="Courier New" w:hAnsi="Courier New" w:cs="Courier New"/>
        </w:rPr>
        <w:t>&lt;/</w:t>
      </w:r>
      <w:proofErr w:type="spellStart"/>
      <w:r w:rsidRPr="0021498D">
        <w:rPr>
          <w:rFonts w:ascii="Courier New" w:hAnsi="Courier New" w:cs="Courier New"/>
        </w:rPr>
        <w:t>fund_code</w:t>
      </w:r>
      <w:proofErr w:type="spellEnd"/>
      <w:r w:rsidRPr="0021498D">
        <w:rPr>
          <w:rFonts w:ascii="Courier New" w:hAnsi="Courier New" w:cs="Courier New"/>
        </w:rPr>
        <w:t>&gt;</w:t>
      </w:r>
    </w:p>
    <w:p w:rsidR="0021498D" w:rsidRP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</w:rPr>
        <w:t xml:space="preserve">      &lt;</w:t>
      </w:r>
      <w:proofErr w:type="gramStart"/>
      <w:r w:rsidRPr="0021498D">
        <w:rPr>
          <w:rFonts w:ascii="Courier New" w:hAnsi="Courier New" w:cs="Courier New"/>
        </w:rPr>
        <w:t>amount</w:t>
      </w:r>
      <w:proofErr w:type="gramEnd"/>
      <w:r w:rsidRPr="0021498D">
        <w:rPr>
          <w:rFonts w:ascii="Courier New" w:hAnsi="Courier New" w:cs="Courier New"/>
        </w:rPr>
        <w:t>&gt;</w:t>
      </w:r>
    </w:p>
    <w:p w:rsidR="0021498D" w:rsidRP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</w:rPr>
        <w:t xml:space="preserve">        </w:t>
      </w:r>
      <w:r w:rsidRPr="0021498D">
        <w:rPr>
          <w:rFonts w:ascii="Courier New" w:hAnsi="Courier New" w:cs="Courier New"/>
          <w:highlight w:val="yellow"/>
        </w:rPr>
        <w:t>&lt;</w:t>
      </w:r>
      <w:proofErr w:type="gramStart"/>
      <w:r w:rsidRPr="0021498D">
        <w:rPr>
          <w:rFonts w:ascii="Courier New" w:hAnsi="Courier New" w:cs="Courier New"/>
          <w:highlight w:val="yellow"/>
        </w:rPr>
        <w:t>sum&gt;</w:t>
      </w:r>
      <w:proofErr w:type="gramEnd"/>
      <w:r w:rsidRPr="0021498D">
        <w:rPr>
          <w:rFonts w:ascii="Courier New" w:hAnsi="Courier New" w:cs="Courier New"/>
          <w:highlight w:val="yellow"/>
        </w:rPr>
        <w:t>5.0&lt;/sum&gt;</w:t>
      </w:r>
    </w:p>
    <w:p w:rsidR="0021498D" w:rsidRP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</w:rPr>
        <w:t xml:space="preserve">        &lt;currency desc="Euro"&gt;EUR&lt;/currency&gt;</w:t>
      </w:r>
    </w:p>
    <w:p w:rsidR="0021498D" w:rsidRP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</w:rPr>
        <w:t xml:space="preserve">      &lt;/amount&gt;</w:t>
      </w:r>
    </w:p>
    <w:p w:rsidR="0021498D" w:rsidRP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</w:rPr>
        <w:t xml:space="preserve">    &lt;/fund_distribution&gt;</w:t>
      </w:r>
    </w:p>
    <w:p w:rsidR="0021498D" w:rsidRP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</w:rPr>
        <w:t xml:space="preserve">  &lt;/</w:t>
      </w:r>
      <w:proofErr w:type="spellStart"/>
      <w:r w:rsidRPr="0021498D">
        <w:rPr>
          <w:rFonts w:ascii="Courier New" w:hAnsi="Courier New" w:cs="Courier New"/>
        </w:rPr>
        <w:t>fund_distributions</w:t>
      </w:r>
      <w:proofErr w:type="spellEnd"/>
      <w:r w:rsidRPr="0021498D">
        <w:rPr>
          <w:rFonts w:ascii="Courier New" w:hAnsi="Courier New" w:cs="Courier New"/>
        </w:rPr>
        <w:t>&gt;</w:t>
      </w:r>
    </w:p>
    <w:p w:rsidR="005E0691" w:rsidRDefault="005E0691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</w:rPr>
        <w:t xml:space="preserve"> </w:t>
      </w:r>
    </w:p>
    <w:p w:rsidR="0021498D" w:rsidRPr="0021498D" w:rsidRDefault="0021498D" w:rsidP="0021498D">
      <w:pPr>
        <w:rPr>
          <w:b/>
          <w:bCs/>
        </w:rPr>
      </w:pPr>
      <w:r w:rsidRPr="0021498D">
        <w:rPr>
          <w:b/>
          <w:bCs/>
        </w:rPr>
        <w:t>SIX</w:t>
      </w:r>
    </w:p>
    <w:p w:rsidR="0021498D" w:rsidRPr="0021498D" w:rsidRDefault="0021498D" w:rsidP="0021498D">
      <w:pPr>
        <w:rPr>
          <w:rFonts w:cs="Courier New"/>
        </w:rPr>
      </w:pPr>
      <w:r w:rsidRPr="0021498D">
        <w:rPr>
          <w:rFonts w:cs="Courier New"/>
        </w:rPr>
        <w:t>The POL which gets created has an encumbrance of 5.</w:t>
      </w:r>
    </w:p>
    <w:p w:rsidR="0021498D" w:rsidRPr="0021498D" w:rsidRDefault="0021498D" w:rsidP="0021498D">
      <w:pPr>
        <w:rPr>
          <w:rFonts w:cs="Courier New"/>
        </w:rPr>
      </w:pPr>
    </w:p>
    <w:p w:rsidR="0021498D" w:rsidRPr="0021498D" w:rsidRDefault="0021498D" w:rsidP="0021498D">
      <w:pPr>
        <w:rPr>
          <w:rFonts w:cs="Courier New"/>
        </w:rPr>
      </w:pPr>
    </w:p>
    <w:p w:rsidR="0021498D" w:rsidRPr="0021498D" w:rsidRDefault="0021498D" w:rsidP="0021498D">
      <w:pPr>
        <w:rPr>
          <w:rFonts w:cs="Courier New"/>
        </w:rPr>
      </w:pPr>
    </w:p>
    <w:p w:rsid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  <w:noProof/>
          <w:lang w:bidi="he-IL"/>
        </w:rPr>
        <w:drawing>
          <wp:inline distT="0" distB="0" distL="0" distR="0" wp14:anchorId="2A3759A8" wp14:editId="21359181">
            <wp:extent cx="5943600" cy="2206625"/>
            <wp:effectExtent l="19050" t="19050" r="19050" b="222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66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1498D" w:rsidRDefault="0021498D" w:rsidP="0021498D">
      <w:pPr>
        <w:rPr>
          <w:rFonts w:ascii="Courier New" w:hAnsi="Courier New" w:cs="Courier New"/>
        </w:rPr>
      </w:pPr>
    </w:p>
    <w:p w:rsidR="00FC2CFB" w:rsidRDefault="00FC2CFB" w:rsidP="00FC2CFB">
      <w:pPr>
        <w:rPr>
          <w:rFonts w:cs="Courier New"/>
        </w:rPr>
      </w:pPr>
      <w:r w:rsidRPr="00FC2CFB">
        <w:rPr>
          <w:rFonts w:cs="Courier New"/>
        </w:rPr>
        <w:t>In this screenshot we see the encumbrance in the local currency.</w:t>
      </w:r>
    </w:p>
    <w:p w:rsidR="00FC2CFB" w:rsidRPr="00FC2CFB" w:rsidRDefault="00FC2CFB" w:rsidP="00FC2CFB">
      <w:pPr>
        <w:rPr>
          <w:rFonts w:cs="Courier New"/>
        </w:rPr>
      </w:pPr>
    </w:p>
    <w:p w:rsid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  <w:noProof/>
          <w:lang w:bidi="he-IL"/>
        </w:rPr>
        <w:lastRenderedPageBreak/>
        <w:drawing>
          <wp:inline distT="0" distB="0" distL="0" distR="0" wp14:anchorId="6B0A3FC6" wp14:editId="367A7277">
            <wp:extent cx="5943600" cy="2020570"/>
            <wp:effectExtent l="19050" t="19050" r="19050" b="177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05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1498D" w:rsidRDefault="0021498D" w:rsidP="0021498D">
      <w:pPr>
        <w:rPr>
          <w:rFonts w:ascii="Courier New" w:hAnsi="Courier New" w:cs="Courier New"/>
        </w:rPr>
      </w:pPr>
    </w:p>
    <w:p w:rsidR="00FC2CFB" w:rsidRDefault="00FC2CFB" w:rsidP="00FC2CFB">
      <w:pPr>
        <w:rPr>
          <w:rFonts w:cs="Courier New"/>
        </w:rPr>
      </w:pPr>
      <w:r w:rsidRPr="00FC2CFB">
        <w:rPr>
          <w:rFonts w:cs="Courier New"/>
        </w:rPr>
        <w:t xml:space="preserve">In this screenshot we see the encumbrance in the </w:t>
      </w:r>
      <w:r>
        <w:rPr>
          <w:rFonts w:cs="Courier New"/>
        </w:rPr>
        <w:t>original</w:t>
      </w:r>
      <w:r w:rsidRPr="00FC2CFB">
        <w:rPr>
          <w:rFonts w:cs="Courier New"/>
        </w:rPr>
        <w:t xml:space="preserve"> currency.</w:t>
      </w:r>
    </w:p>
    <w:p w:rsidR="00FC2CFB" w:rsidRDefault="00FC2CFB" w:rsidP="0021498D">
      <w:pPr>
        <w:rPr>
          <w:rFonts w:ascii="Courier New" w:hAnsi="Courier New" w:cs="Courier New"/>
        </w:rPr>
      </w:pPr>
    </w:p>
    <w:p w:rsidR="0021498D" w:rsidRDefault="0021498D" w:rsidP="0021498D">
      <w:pPr>
        <w:rPr>
          <w:rFonts w:ascii="Courier New" w:hAnsi="Courier New" w:cs="Courier New"/>
        </w:rPr>
      </w:pPr>
      <w:r w:rsidRPr="0021498D">
        <w:rPr>
          <w:rFonts w:ascii="Courier New" w:hAnsi="Courier New" w:cs="Courier New"/>
          <w:noProof/>
          <w:lang w:bidi="he-IL"/>
        </w:rPr>
        <w:drawing>
          <wp:inline distT="0" distB="0" distL="0" distR="0" wp14:anchorId="68B0E12C" wp14:editId="777F381B">
            <wp:extent cx="4201111" cy="2943636"/>
            <wp:effectExtent l="19050" t="19050" r="9525" b="285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01111" cy="294363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1498D" w:rsidRDefault="0021498D" w:rsidP="0021498D">
      <w:pPr>
        <w:rPr>
          <w:rFonts w:ascii="Courier New" w:hAnsi="Courier New" w:cs="Courier New"/>
        </w:rPr>
      </w:pPr>
    </w:p>
    <w:p w:rsidR="0021498D" w:rsidRPr="0021498D" w:rsidRDefault="0021498D" w:rsidP="0021498D">
      <w:pPr>
        <w:rPr>
          <w:rFonts w:ascii="Courier New" w:hAnsi="Courier New" w:cs="Courier New"/>
        </w:rPr>
      </w:pPr>
    </w:p>
    <w:sectPr w:rsidR="0021498D" w:rsidRPr="0021498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C8A" w:rsidRDefault="003C7C8A" w:rsidP="00A851B6">
      <w:r>
        <w:separator/>
      </w:r>
    </w:p>
  </w:endnote>
  <w:endnote w:type="continuationSeparator" w:id="0">
    <w:p w:rsidR="003C7C8A" w:rsidRDefault="003C7C8A" w:rsidP="00A8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1B6" w:rsidRDefault="00A851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1B6" w:rsidRPr="00247F1B" w:rsidRDefault="00A851B6" w:rsidP="00A851B6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:rsidR="00A851B6" w:rsidRDefault="00A851B6" w:rsidP="00A851B6">
    <w:pPr>
      <w:pStyle w:val="Footer"/>
    </w:pPr>
    <w:r w:rsidRPr="00247F1B">
      <w:rPr>
        <w:rFonts w:ascii="Palatino Linotype" w:hAnsi="Palatino Linotype"/>
        <w:sz w:val="18"/>
        <w:szCs w:val="18"/>
      </w:rPr>
      <w:t xml:space="preserve">© Copyright Ex Libris Ltd, </w:t>
    </w:r>
    <w:r w:rsidRPr="00247F1B">
      <w:rPr>
        <w:rFonts w:ascii="Palatino Linotype" w:hAnsi="Palatino Linotype"/>
        <w:sz w:val="18"/>
        <w:szCs w:val="18"/>
      </w:rPr>
      <w:t>201</w:t>
    </w:r>
    <w:r>
      <w:rPr>
        <w:rFonts w:ascii="Palatino Linotype" w:hAnsi="Palatino Linotype"/>
        <w:sz w:val="18"/>
        <w:szCs w:val="18"/>
      </w:rPr>
      <w:t>7</w:t>
    </w:r>
    <w:bookmarkStart w:id="0" w:name="_GoBack"/>
    <w:bookmarkEnd w:id="0"/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1B6" w:rsidRDefault="00A851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C8A" w:rsidRDefault="003C7C8A" w:rsidP="00A851B6">
      <w:r>
        <w:separator/>
      </w:r>
    </w:p>
  </w:footnote>
  <w:footnote w:type="continuationSeparator" w:id="0">
    <w:p w:rsidR="003C7C8A" w:rsidRDefault="003C7C8A" w:rsidP="00A85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1B6" w:rsidRDefault="00A851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1B6" w:rsidRDefault="00A851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1B6" w:rsidRDefault="00A851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4E632DA"/>
    <w:multiLevelType w:val="hybridMultilevel"/>
    <w:tmpl w:val="CEFC5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C9B7A51"/>
    <w:multiLevelType w:val="hybridMultilevel"/>
    <w:tmpl w:val="B4FA9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3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8"/>
  </w:num>
  <w:num w:numId="22">
    <w:abstractNumId w:val="11"/>
  </w:num>
  <w:num w:numId="23">
    <w:abstractNumId w:val="24"/>
  </w:num>
  <w:num w:numId="24">
    <w:abstractNumId w:val="1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E6"/>
    <w:rsid w:val="000948F8"/>
    <w:rsid w:val="00176E5B"/>
    <w:rsid w:val="0021498D"/>
    <w:rsid w:val="003C7C8A"/>
    <w:rsid w:val="00593FDF"/>
    <w:rsid w:val="005A156F"/>
    <w:rsid w:val="005B2157"/>
    <w:rsid w:val="005E0691"/>
    <w:rsid w:val="00645252"/>
    <w:rsid w:val="006638F1"/>
    <w:rsid w:val="006D3D74"/>
    <w:rsid w:val="00743817"/>
    <w:rsid w:val="00782E64"/>
    <w:rsid w:val="007C23E6"/>
    <w:rsid w:val="00977B97"/>
    <w:rsid w:val="009C7BAA"/>
    <w:rsid w:val="00A851B6"/>
    <w:rsid w:val="00A9204E"/>
    <w:rsid w:val="00B66DEE"/>
    <w:rsid w:val="00B877E2"/>
    <w:rsid w:val="00D167A7"/>
    <w:rsid w:val="00E919F6"/>
    <w:rsid w:val="00FC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5CE3B-AC62-4024-8ACE-471CA30A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CFB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character" w:customStyle="1" w:styleId="tag">
    <w:name w:val="tag"/>
    <w:basedOn w:val="DefaultParagraphFont"/>
    <w:rsid w:val="00D167A7"/>
  </w:style>
  <w:style w:type="character" w:customStyle="1" w:styleId="pln">
    <w:name w:val="pln"/>
    <w:basedOn w:val="DefaultParagraphFont"/>
    <w:rsid w:val="00D167A7"/>
  </w:style>
  <w:style w:type="character" w:customStyle="1" w:styleId="atn">
    <w:name w:val="atn"/>
    <w:basedOn w:val="DefaultParagraphFont"/>
    <w:rsid w:val="00D167A7"/>
  </w:style>
  <w:style w:type="character" w:customStyle="1" w:styleId="pun">
    <w:name w:val="pun"/>
    <w:basedOn w:val="DefaultParagraphFont"/>
    <w:rsid w:val="00D167A7"/>
  </w:style>
  <w:style w:type="character" w:customStyle="1" w:styleId="atv">
    <w:name w:val="atv"/>
    <w:basedOn w:val="DefaultParagraphFont"/>
    <w:rsid w:val="00D167A7"/>
  </w:style>
  <w:style w:type="paragraph" w:styleId="ListParagraph">
    <w:name w:val="List Paragraph"/>
    <w:basedOn w:val="Normal"/>
    <w:uiPriority w:val="34"/>
    <w:unhideWhenUsed/>
    <w:qFormat/>
    <w:rsid w:val="00977B97"/>
    <w:pPr>
      <w:ind w:left="720"/>
      <w:contextualSpacing/>
    </w:pPr>
  </w:style>
  <w:style w:type="paragraph" w:styleId="NoSpacing">
    <w:name w:val="No Spacing"/>
    <w:uiPriority w:val="1"/>
    <w:qFormat/>
    <w:rsid w:val="00A851B6"/>
    <w:rPr>
      <w:rFonts w:eastAsiaTheme="minorEastAsia"/>
      <w:lang w:val="en-AU" w:eastAsia="zh-CN"/>
    </w:rPr>
  </w:style>
  <w:style w:type="table" w:styleId="TableGrid">
    <w:name w:val="Table Grid"/>
    <w:basedOn w:val="TableNormal"/>
    <w:uiPriority w:val="59"/>
    <w:rsid w:val="00A851B6"/>
    <w:rPr>
      <w:rFonts w:ascii="Verdana" w:eastAsiaTheme="minorEastAsia" w:hAnsi="Verdana"/>
      <w:bCs/>
      <w:color w:val="000000" w:themeColor="text1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knowledge.exlibrisgroup.com/@api/deki/files/53392/Acquisitions_-_2_PO_Line_with_a_10_percent_discount_and_no_amount_in_the_fund_distribution.xml?origin=mt-web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knowledge.exlibrisgroup.com/@api/deki/files/53390/Acquisitions_-_1_PO_Line_with_correlation_between_the_price_and_discount_with_the_fund_distribution.xml?origin=mt-web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s://knowledge.exlibrisgroup.com/@api/deki/files/53391/Acquisitions_-_3_PO_Line_with_no_correlation_between_the_price_and_discount_with_the_fund_distribution.xml?origin=mt-web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(blank)(2).dotx</Template>
  <TotalTime>127</TotalTime>
  <Pages>7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13</cp:revision>
  <dcterms:created xsi:type="dcterms:W3CDTF">2017-04-12T13:43:00Z</dcterms:created>
  <dcterms:modified xsi:type="dcterms:W3CDTF">2017-04-13T14:19:00Z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